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E6" w:rsidRDefault="00EF28E6" w:rsidP="00DE66B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32F53">
        <w:rPr>
          <w:rFonts w:ascii="Times New Roman" w:hAnsi="Times New Roman" w:cs="Times New Roman"/>
          <w:sz w:val="28"/>
          <w:szCs w:val="28"/>
        </w:rPr>
        <w:t>№</w:t>
      </w:r>
      <w:r w:rsidR="002E4823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EF28E6" w:rsidRDefault="00EF28E6" w:rsidP="00DE66B8">
      <w:pPr>
        <w:tabs>
          <w:tab w:val="left" w:pos="752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народных депутатов</w:t>
      </w:r>
    </w:p>
    <w:p w:rsidR="00EF28E6" w:rsidRDefault="00EF28E6" w:rsidP="00DE66B8">
      <w:pPr>
        <w:tabs>
          <w:tab w:val="left" w:pos="5631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Тяжинского городского поселения</w:t>
      </w:r>
      <w:r w:rsidR="00B60E30">
        <w:rPr>
          <w:rFonts w:ascii="Times New Roman" w:hAnsi="Times New Roman" w:cs="Times New Roman"/>
          <w:sz w:val="28"/>
          <w:szCs w:val="28"/>
        </w:rPr>
        <w:t xml:space="preserve"> </w:t>
      </w:r>
      <w:r w:rsidR="00932F53">
        <w:rPr>
          <w:rFonts w:ascii="Times New Roman" w:hAnsi="Times New Roman" w:cs="Times New Roman"/>
          <w:sz w:val="28"/>
          <w:szCs w:val="28"/>
        </w:rPr>
        <w:t>№ 139 от 31.07.2019года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народных депутатов 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Тяжинского городского поселения № 1</w:t>
      </w:r>
      <w:r w:rsidR="00497E1D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97E1D">
        <w:rPr>
          <w:rFonts w:ascii="Times New Roman" w:hAnsi="Times New Roman" w:cs="Times New Roman"/>
          <w:sz w:val="28"/>
          <w:szCs w:val="28"/>
        </w:rPr>
        <w:t>20</w:t>
      </w:r>
      <w:r w:rsidR="00932F53">
        <w:rPr>
          <w:rFonts w:ascii="Times New Roman" w:hAnsi="Times New Roman" w:cs="Times New Roman"/>
          <w:sz w:val="28"/>
          <w:szCs w:val="28"/>
        </w:rPr>
        <w:t>.12.2018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="00DE66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бюджете </w:t>
      </w:r>
    </w:p>
    <w:p w:rsidR="00DE66B8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Тяжинского городского поселения на 2019 год и на </w:t>
      </w:r>
    </w:p>
    <w:p w:rsidR="00EF28E6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период 2020 и 2021 годов»</w:t>
      </w:r>
    </w:p>
    <w:p w:rsidR="00EF28E6" w:rsidRDefault="00EF28E6" w:rsidP="00DE66B8">
      <w:pPr>
        <w:tabs>
          <w:tab w:val="left" w:pos="554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F28E6" w:rsidRDefault="00EF28E6" w:rsidP="00EF28E6"/>
    <w:tbl>
      <w:tblPr>
        <w:tblW w:w="150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492"/>
        <w:gridCol w:w="1314"/>
        <w:gridCol w:w="1007"/>
        <w:gridCol w:w="1260"/>
        <w:gridCol w:w="1569"/>
        <w:gridCol w:w="1246"/>
        <w:gridCol w:w="1622"/>
        <w:gridCol w:w="1664"/>
        <w:gridCol w:w="886"/>
      </w:tblGrid>
      <w:tr w:rsidR="00312B5A" w:rsidTr="00312B5A">
        <w:trPr>
          <w:trHeight w:val="307"/>
        </w:trPr>
        <w:tc>
          <w:tcPr>
            <w:tcW w:w="15056" w:type="dxa"/>
            <w:gridSpan w:val="9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видов классификации расходов местного бюджета  на 2019год и на плановый период  2020 и 2021 годов</w:t>
            </w:r>
          </w:p>
        </w:tc>
      </w:tr>
      <w:tr w:rsidR="00312B5A" w:rsidTr="00312B5A">
        <w:trPr>
          <w:trHeight w:val="742"/>
        </w:trPr>
        <w:tc>
          <w:tcPr>
            <w:tcW w:w="4490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4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3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целевой статьи</w:t>
            </w: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вида расхода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</w:t>
            </w:r>
          </w:p>
        </w:tc>
      </w:tr>
      <w:tr w:rsidR="00312B5A" w:rsidTr="00312B5A">
        <w:trPr>
          <w:trHeight w:val="655"/>
        </w:trPr>
        <w:tc>
          <w:tcPr>
            <w:tcW w:w="44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Програмная (непрограмная статья)</w:t>
            </w:r>
          </w:p>
        </w:tc>
        <w:tc>
          <w:tcPr>
            <w:tcW w:w="443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Направление расходов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2B5A" w:rsidTr="00312B5A">
        <w:trPr>
          <w:trHeight w:val="1384"/>
        </w:trPr>
        <w:tc>
          <w:tcPr>
            <w:tcW w:w="44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подпрограмма</w:t>
            </w:r>
          </w:p>
        </w:tc>
        <w:tc>
          <w:tcPr>
            <w:tcW w:w="2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основное мероприятие</w:t>
            </w:r>
          </w:p>
        </w:tc>
        <w:tc>
          <w:tcPr>
            <w:tcW w:w="28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Группа, подгруппа 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2B5A" w:rsidTr="00312B5A">
        <w:trPr>
          <w:trHeight w:val="213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Тяжинского городского поселения "Жилищно-коммунальный и дорожный комплекс, энергосбережение и повышение энергоэффективности Тяжинского городского поселения"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86 569,24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11 645,35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13 046,50</w:t>
            </w:r>
          </w:p>
        </w:tc>
      </w:tr>
      <w:tr w:rsidR="00312B5A" w:rsidTr="00312B5A">
        <w:trPr>
          <w:trHeight w:val="122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Подпрограмма "Модернизация объектов коммунальной инфраструктуры и поддержка жилищно-коммунального хозяйства"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44045,988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0,000</w:t>
            </w:r>
          </w:p>
        </w:tc>
      </w:tr>
      <w:tr w:rsidR="00312B5A" w:rsidTr="00312B5A">
        <w:trPr>
          <w:trHeight w:val="74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систем водоснабжения и водоотведения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11040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11040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56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Бюджетные инвестиции 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11040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23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обеспечению углем населения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11050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9230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11050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9230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394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работ,услуг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11050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9230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16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Возмещение части затрат в связи  применением регулируемых цен за предоставление услуги по водоснабжению и водоотведению населения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605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23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работ,услуг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471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Возмещение части затрат в связи  применением регулируемых цен за предоставление услуги по теплосеабжению и горячему водоснабжению населения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11070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30136,988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56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11070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30136,988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421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работ,услуг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11070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30136,988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394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Возмещение части затарат в связи  применением регулируемых цен за предоставление услуги по газоснабжению населения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495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работ,услуг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90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Подпрограмма "Дорожное хозяйство"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32581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3854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5512</w:t>
            </w:r>
          </w:p>
        </w:tc>
      </w:tr>
      <w:tr w:rsidR="00312B5A" w:rsidTr="00312B5A">
        <w:trPr>
          <w:trHeight w:val="85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Капитальный ремонт, ремонт и содержание автомобильных дорог общего пользования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5512</w:t>
            </w:r>
          </w:p>
        </w:tc>
      </w:tr>
      <w:tr w:rsidR="00312B5A" w:rsidTr="00312B5A">
        <w:trPr>
          <w:trHeight w:val="85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5512</w:t>
            </w:r>
          </w:p>
        </w:tc>
      </w:tr>
      <w:tr w:rsidR="00312B5A" w:rsidTr="00312B5A">
        <w:trPr>
          <w:trHeight w:val="85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3181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5512</w:t>
            </w:r>
          </w:p>
        </w:tc>
      </w:tr>
      <w:tr w:rsidR="00312B5A" w:rsidTr="00312B5A">
        <w:trPr>
          <w:trHeight w:val="2669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Проектирование, строительство (реконструкция), капитальный ремонт и ремонт автомобильных дорог общего пользования муниципального значения, а также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85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85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18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Подпрограмма "Благоустройство Тяжинского городского поселения"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9942,25272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7791,35324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7534,5</w:t>
            </w:r>
          </w:p>
        </w:tc>
      </w:tr>
      <w:tr w:rsidR="00312B5A" w:rsidTr="00312B5A">
        <w:trPr>
          <w:trHeight w:val="2311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содержанию объектов благоустройства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2937,15596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1791,35324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1534,5</w:t>
            </w:r>
          </w:p>
        </w:tc>
      </w:tr>
      <w:tr w:rsidR="00312B5A" w:rsidTr="00312B5A">
        <w:trPr>
          <w:trHeight w:val="98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2937,15596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1791,35324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1534,5</w:t>
            </w:r>
          </w:p>
        </w:tc>
      </w:tr>
      <w:tr w:rsidR="00312B5A" w:rsidTr="00312B5A">
        <w:trPr>
          <w:trHeight w:val="98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2937,15596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1791,35324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1534,5</w:t>
            </w:r>
          </w:p>
        </w:tc>
      </w:tr>
      <w:tr w:rsidR="00312B5A" w:rsidTr="00312B5A">
        <w:trPr>
          <w:trHeight w:val="655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освещение улиц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4901,176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</w:tr>
      <w:tr w:rsidR="00312B5A" w:rsidTr="00312B5A">
        <w:trPr>
          <w:trHeight w:val="108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4901,176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</w:tr>
      <w:tr w:rsidR="00312B5A" w:rsidTr="00312B5A">
        <w:trPr>
          <w:trHeight w:val="974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11200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4901,176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5000</w:t>
            </w:r>
          </w:p>
        </w:tc>
      </w:tr>
      <w:tr w:rsidR="00312B5A" w:rsidTr="00312B5A">
        <w:trPr>
          <w:trHeight w:val="96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по организации и содержанию мест захоронения бытовых отходов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930,75876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</w:tr>
      <w:tr w:rsidR="00312B5A" w:rsidTr="00312B5A">
        <w:trPr>
          <w:trHeight w:val="82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930,75876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930,75876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</w:tr>
      <w:tr w:rsidR="00312B5A" w:rsidTr="00312B5A">
        <w:trPr>
          <w:trHeight w:val="1001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проектов инициативного бюджетирования "Твой Кузбасс-твоя инициатива"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73420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1173,16200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73420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1173,16200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73420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1173,16200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519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Тяжинского городского поселения "Предупреждение и ликвидация чрезвычайных ситуаций на территории Тяжинского городского поселения"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099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90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6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пожарной безопасности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8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531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Тяжинского городского поселения "Обеспечение безопасности населения Тяжинского городского поселения"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11260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853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Тяжинского городского поселения "Формирование современной городской среды в муниципальном образовании Тяжинское городское поселение"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8201,90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456,14676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890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F2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55550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8201,90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456,14676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150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F2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55550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8201,90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456,14676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1174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F2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55550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8201,90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456,14676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530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Непрограммное направление деятельности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21541,05508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18708,8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20803,8</w:t>
            </w:r>
          </w:p>
        </w:tc>
      </w:tr>
      <w:tr w:rsidR="00312B5A" w:rsidTr="00312B5A">
        <w:trPr>
          <w:trHeight w:val="703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Тяжинского городского поселения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2B5A" w:rsidTr="00312B5A">
        <w:trPr>
          <w:trHeight w:val="619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2B5A" w:rsidTr="00312B5A">
        <w:trPr>
          <w:trHeight w:val="74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Тяжинского городского поселения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11310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880,2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</w:tr>
      <w:tr w:rsidR="00312B5A" w:rsidTr="00312B5A">
        <w:trPr>
          <w:trHeight w:val="170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11310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880,2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11310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880,2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733,4</w:t>
            </w:r>
          </w:p>
        </w:tc>
      </w:tr>
      <w:tr w:rsidR="00312B5A" w:rsidTr="00312B5A">
        <w:trPr>
          <w:trHeight w:val="864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9437,86184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7204,1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7204,1</w:t>
            </w:r>
          </w:p>
        </w:tc>
      </w:tr>
      <w:tr w:rsidR="00312B5A" w:rsidTr="00312B5A">
        <w:trPr>
          <w:trHeight w:val="165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8162,5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7204,1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7204,1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8162,5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7204,1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7204,1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1255,11184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1255,11184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77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20,25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культурно-массовых мероприятий на территории Тяжинского городского поселения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350,56124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350,56124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11330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350,56124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518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отдельных мероприятий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1598,132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108,076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108,076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619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85,056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выплаты населению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85,056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1405,0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619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11340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1405,0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12B5A" w:rsidTr="00312B5A">
        <w:trPr>
          <w:trHeight w:val="619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Передача части полномочий муниципальному району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541,30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541,30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541,30</w:t>
            </w:r>
          </w:p>
        </w:tc>
      </w:tr>
      <w:tr w:rsidR="00312B5A" w:rsidTr="00312B5A">
        <w:trPr>
          <w:trHeight w:val="2162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483,00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58,30</w:t>
            </w:r>
          </w:p>
        </w:tc>
      </w:tr>
      <w:tr w:rsidR="00312B5A" w:rsidTr="00312B5A">
        <w:trPr>
          <w:trHeight w:val="1174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полномочий за счет средств на выравнивание бюджетной обеспеченности поселений из областного бюджета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</w:t>
            </w:r>
          </w:p>
        </w:tc>
      </w:tr>
      <w:tr w:rsidR="00312B5A" w:rsidTr="00312B5A">
        <w:trPr>
          <w:trHeight w:val="92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70320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</w:t>
            </w:r>
          </w:p>
        </w:tc>
      </w:tr>
      <w:tr w:rsidR="00312B5A" w:rsidTr="00312B5A">
        <w:trPr>
          <w:trHeight w:val="840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Условно утвержденные расходы в рамках непрограммного направления деятельности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99990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</w:t>
            </w:r>
          </w:p>
        </w:tc>
      </w:tr>
      <w:tr w:rsidR="00312B5A" w:rsidTr="00312B5A">
        <w:trPr>
          <w:trHeight w:val="396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116452,1958</w:t>
            </w:r>
          </w:p>
        </w:tc>
        <w:tc>
          <w:tcPr>
            <w:tcW w:w="1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30810,30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33850,30</w:t>
            </w:r>
          </w:p>
        </w:tc>
      </w:tr>
      <w:tr w:rsidR="00312B5A" w:rsidTr="00312B5A">
        <w:trPr>
          <w:trHeight w:val="307"/>
        </w:trPr>
        <w:tc>
          <w:tcPr>
            <w:tcW w:w="449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9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64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:rsidR="00312B5A" w:rsidRDefault="00312B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12B5A" w:rsidRDefault="00312B5A" w:rsidP="00312B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61C1" w:rsidRPr="00A24A2E" w:rsidRDefault="000261C1" w:rsidP="00312B5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61C1" w:rsidRPr="00A24A2E" w:rsidSect="002D2C1B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A4"/>
    <w:rsid w:val="000261C1"/>
    <w:rsid w:val="001B717B"/>
    <w:rsid w:val="00287CC2"/>
    <w:rsid w:val="002D2C1B"/>
    <w:rsid w:val="002E4823"/>
    <w:rsid w:val="00312B5A"/>
    <w:rsid w:val="003C5EA4"/>
    <w:rsid w:val="00497E1D"/>
    <w:rsid w:val="00673D21"/>
    <w:rsid w:val="00736812"/>
    <w:rsid w:val="007A65C8"/>
    <w:rsid w:val="00932F53"/>
    <w:rsid w:val="00A24A2E"/>
    <w:rsid w:val="00B60E30"/>
    <w:rsid w:val="00D76CF8"/>
    <w:rsid w:val="00DE66B8"/>
    <w:rsid w:val="00EF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E6"/>
  </w:style>
  <w:style w:type="paragraph" w:styleId="1">
    <w:name w:val="heading 1"/>
    <w:basedOn w:val="a"/>
    <w:next w:val="a"/>
    <w:link w:val="10"/>
    <w:qFormat/>
    <w:rsid w:val="00312B5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4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A2E"/>
    <w:rPr>
      <w:color w:val="800080"/>
      <w:u w:val="single"/>
    </w:rPr>
  </w:style>
  <w:style w:type="paragraph" w:customStyle="1" w:styleId="xl65">
    <w:name w:val="xl65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67">
    <w:name w:val="xl67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3">
    <w:name w:val="xl7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77">
    <w:name w:val="xl7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0">
    <w:name w:val="xl8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4">
    <w:name w:val="xl84"/>
    <w:basedOn w:val="a"/>
    <w:rsid w:val="00A24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7">
    <w:name w:val="xl8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9">
    <w:name w:val="xl8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0">
    <w:name w:val="xl9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7">
    <w:name w:val="xl9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9">
    <w:name w:val="xl9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2">
    <w:name w:val="xl10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2">
    <w:name w:val="xl11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20">
    <w:name w:val="xl12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312B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2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E6"/>
  </w:style>
  <w:style w:type="paragraph" w:styleId="1">
    <w:name w:val="heading 1"/>
    <w:basedOn w:val="a"/>
    <w:next w:val="a"/>
    <w:link w:val="10"/>
    <w:qFormat/>
    <w:rsid w:val="00312B5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4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A2E"/>
    <w:rPr>
      <w:color w:val="800080"/>
      <w:u w:val="single"/>
    </w:rPr>
  </w:style>
  <w:style w:type="paragraph" w:customStyle="1" w:styleId="xl65">
    <w:name w:val="xl65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67">
    <w:name w:val="xl67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24A2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24A2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3">
    <w:name w:val="xl7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77">
    <w:name w:val="xl7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0">
    <w:name w:val="xl8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4">
    <w:name w:val="xl84"/>
    <w:basedOn w:val="a"/>
    <w:rsid w:val="00A24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87">
    <w:name w:val="xl8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89">
    <w:name w:val="xl8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0">
    <w:name w:val="xl9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7">
    <w:name w:val="xl9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99">
    <w:name w:val="xl9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2">
    <w:name w:val="xl10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2">
    <w:name w:val="xl11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20">
    <w:name w:val="xl120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A24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312B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2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B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10D9F-EC4E-4434-8281-8AD3B1D7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2019-08-07T09:35:00Z</dcterms:created>
  <dcterms:modified xsi:type="dcterms:W3CDTF">2019-08-07T09:36:00Z</dcterms:modified>
</cp:coreProperties>
</file>